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C0" w:rsidRDefault="009C22C0" w:rsidP="00967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7DA3" w:rsidRPr="00967DA3" w:rsidRDefault="00967DA3" w:rsidP="00967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DA3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ХОДЕ РЕАЛИЗАЦИИ ИНВЕСТИЦИОННЫХ МЕРОПРИЯТИЙ В 2023 году</w:t>
      </w:r>
    </w:p>
    <w:p w:rsidR="00967DA3" w:rsidRDefault="00967DA3" w:rsidP="00967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DA3">
        <w:rPr>
          <w:rFonts w:ascii="Times New Roman" w:hAnsi="Times New Roman" w:cs="Times New Roman"/>
          <w:b/>
          <w:sz w:val="28"/>
          <w:szCs w:val="28"/>
          <w:lang w:val="ru-RU"/>
        </w:rPr>
        <w:t>(по состоянию за 1-е полугодие)</w:t>
      </w:r>
    </w:p>
    <w:p w:rsidR="0029338A" w:rsidRDefault="0029338A" w:rsidP="002933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Первоначально утвержденная сумма инвестиционной программы 2023 года составляла 937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связи с изменениями в текущем году в законодательстве </w:t>
      </w:r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(поручение </w:t>
      </w:r>
      <w:proofErr w:type="spellStart"/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>Предидента</w:t>
      </w:r>
      <w:proofErr w:type="spellEnd"/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РК </w:t>
      </w:r>
      <w:proofErr w:type="spellStart"/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>Токаева</w:t>
      </w:r>
      <w:proofErr w:type="spellEnd"/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К.К. о необ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ходи</w:t>
      </w:r>
      <w:r w:rsidRPr="00623FB5">
        <w:rPr>
          <w:rFonts w:ascii="Times New Roman" w:hAnsi="Times New Roman" w:cs="Times New Roman"/>
          <w:i/>
          <w:sz w:val="28"/>
          <w:szCs w:val="28"/>
          <w:lang w:val="ru-RU"/>
        </w:rPr>
        <w:t>мости снижения износа сфер естественных монополий)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уполномоченного органа </w:t>
      </w:r>
      <w:r w:rsidRPr="00623FB5">
        <w:rPr>
          <w:rFonts w:ascii="Times New Roman" w:hAnsi="Times New Roman" w:cs="Times New Roman"/>
          <w:sz w:val="28"/>
          <w:szCs w:val="28"/>
          <w:lang w:val="ru-RU"/>
        </w:rPr>
        <w:t xml:space="preserve">ДКРЕМ МНЭ РК по </w:t>
      </w:r>
      <w:proofErr w:type="spellStart"/>
      <w:r w:rsidRPr="00623FB5">
        <w:rPr>
          <w:rFonts w:ascii="Times New Roman" w:hAnsi="Times New Roman" w:cs="Times New Roman"/>
          <w:sz w:val="28"/>
          <w:szCs w:val="28"/>
          <w:lang w:val="ru-RU"/>
        </w:rPr>
        <w:t>г.Астана</w:t>
      </w:r>
      <w:proofErr w:type="spellEnd"/>
      <w:r w:rsidRPr="00623FB5">
        <w:rPr>
          <w:rFonts w:ascii="Times New Roman" w:hAnsi="Times New Roman" w:cs="Times New Roman"/>
          <w:sz w:val="28"/>
          <w:szCs w:val="28"/>
          <w:lang w:val="ru-RU"/>
        </w:rPr>
        <w:t xml:space="preserve"> №39-ОД от 15.06.2023г.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сумма мероприятий увеличена до 2,1 млрд. тенге за счет увеличения количества мероприятий.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В рамках инвестиционной программы 2023 года ГКП «Астана су </w:t>
      </w:r>
      <w:proofErr w:type="spellStart"/>
      <w:r w:rsidRPr="00CD0C81">
        <w:rPr>
          <w:rFonts w:ascii="Times New Roman" w:hAnsi="Times New Roman" w:cs="Times New Roman"/>
          <w:sz w:val="28"/>
          <w:szCs w:val="28"/>
          <w:lang w:val="ru-RU"/>
        </w:rPr>
        <w:t>арнасы</w:t>
      </w:r>
      <w:proofErr w:type="spellEnd"/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» запланированы мероприятия: 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>- по реконструкции аварийных участков сетей и водопровода;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- замене изношенного насосного оборудования; 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>- запуску новой электролизной установки по выработке гипохлорита натрия (обеззараживание питьевой воды);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>- приобретению автомобильных мастерских;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>- установк</w:t>
      </w:r>
      <w:r w:rsidR="00FF2E7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частотного регулирования для насоса по очистке питьевой воды на НФС;</w:t>
      </w:r>
    </w:p>
    <w:p w:rsidR="00967DA3" w:rsidRPr="00CD0C81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>-   закуп</w:t>
      </w:r>
      <w:r w:rsidR="00FF2E7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специализированного оборудования на объекты предприятия;</w:t>
      </w:r>
    </w:p>
    <w:p w:rsidR="00967DA3" w:rsidRDefault="00967DA3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23FB5" w:rsidRPr="00CD0C81">
        <w:rPr>
          <w:rFonts w:ascii="Times New Roman" w:hAnsi="Times New Roman" w:cs="Times New Roman"/>
          <w:sz w:val="28"/>
          <w:szCs w:val="28"/>
          <w:lang w:val="ru-RU"/>
        </w:rPr>
        <w:t>внедрени</w:t>
      </w:r>
      <w:r w:rsidR="00FF2E7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23FB5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по автоматизированным системам управления технологических процессов на 50 ВНС и КНС (регулирование давления, работы насосов, предотвращение аварий), а также контроля за выбросами в окружающую среду на КОС.</w:t>
      </w:r>
    </w:p>
    <w:p w:rsidR="00CD0C81" w:rsidRPr="00CD0C81" w:rsidRDefault="00CD0C81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2790" w:rsidRDefault="000D2790" w:rsidP="00CD0C81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на </w:t>
      </w:r>
      <w:r w:rsidR="00970946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01 июля 2023 года исполнение составило 378 </w:t>
      </w:r>
      <w:proofErr w:type="spellStart"/>
      <w:proofErr w:type="gramStart"/>
      <w:r w:rsidR="00970946" w:rsidRPr="00CD0C81"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 w:rsidR="00970946" w:rsidRPr="00CD0C81"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57144C" w:rsidRDefault="00970946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закуп материалов и подготовительные работы на </w:t>
      </w:r>
      <w:r w:rsidRPr="00CD0C81">
        <w:rPr>
          <w:rFonts w:ascii="Times New Roman" w:hAnsi="Times New Roman" w:cs="Times New Roman"/>
          <w:sz w:val="28"/>
          <w:szCs w:val="28"/>
          <w:lang w:val="ru-RU"/>
        </w:rPr>
        <w:t>выполнение строительно-монтажных работ по замене сетей</w:t>
      </w:r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на ул. </w:t>
      </w:r>
      <w:proofErr w:type="spellStart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Токпанова</w:t>
      </w:r>
      <w:proofErr w:type="spellEnd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, Московская, </w:t>
      </w:r>
      <w:proofErr w:type="spellStart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Жылой</w:t>
      </w:r>
      <w:proofErr w:type="spellEnd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(м/н </w:t>
      </w:r>
      <w:proofErr w:type="spellStart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Караоткель</w:t>
      </w:r>
      <w:proofErr w:type="spellEnd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Кажымукана</w:t>
      </w:r>
      <w:proofErr w:type="spellEnd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 xml:space="preserve"> и др. –206 </w:t>
      </w:r>
      <w:proofErr w:type="spellStart"/>
      <w:proofErr w:type="gramStart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 w:rsidR="0057144C" w:rsidRPr="00CD0C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165100</wp:posOffset>
            </wp:positionV>
            <wp:extent cx="2009775" cy="2143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902624414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165735</wp:posOffset>
            </wp:positionV>
            <wp:extent cx="1962150" cy="2076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02624414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C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149225</wp:posOffset>
            </wp:positionV>
            <wp:extent cx="2409190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02624413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3" b="39434"/>
                    <a:stretch/>
                  </pic:blipFill>
                  <pic:spPr bwMode="auto">
                    <a:xfrm>
                      <a:off x="0" y="0"/>
                      <a:ext cx="24091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Pr="00CD0C81" w:rsidRDefault="009C22C0" w:rsidP="00CD0C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9C22C0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C22C0" w:rsidRDefault="009C22C0" w:rsidP="008D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 рамках проекта «</w:t>
      </w:r>
      <w:r w:rsidRPr="009C22C0">
        <w:rPr>
          <w:rFonts w:ascii="Times New Roman" w:hAnsi="Times New Roman" w:cs="Times New Roman"/>
          <w:sz w:val="28"/>
          <w:szCs w:val="28"/>
          <w:lang w:val="ru-RU"/>
        </w:rPr>
        <w:t>Модернизация программно-аппаратного комплекса оборудования для систем управления водоснабжением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поставлены сервера, источники бесперебойного питания и другое оборудование, </w:t>
      </w:r>
      <w:r w:rsidR="008D0CC4">
        <w:rPr>
          <w:rFonts w:ascii="Times New Roman" w:hAnsi="Times New Roman" w:cs="Times New Roman"/>
          <w:sz w:val="28"/>
          <w:szCs w:val="28"/>
          <w:lang w:val="ru-RU"/>
        </w:rPr>
        <w:t xml:space="preserve">ведется настройка программного обеспечения – 39 </w:t>
      </w:r>
      <w:proofErr w:type="spellStart"/>
      <w:proofErr w:type="gramStart"/>
      <w:r w:rsidR="008D0CC4"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 w:rsidR="008D0C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0CC4" w:rsidRPr="00CD0C81" w:rsidRDefault="009D2392" w:rsidP="008D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499110</wp:posOffset>
            </wp:positionV>
            <wp:extent cx="1695450" cy="2352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902608499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435" r="26922" b="6467"/>
                    <a:stretch/>
                  </pic:blipFill>
                  <pic:spPr bwMode="auto">
                    <a:xfrm>
                      <a:off x="0" y="0"/>
                      <a:ext cx="16954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527685</wp:posOffset>
            </wp:positionV>
            <wp:extent cx="1790700" cy="23526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902608498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C4">
        <w:rPr>
          <w:rFonts w:ascii="Times New Roman" w:hAnsi="Times New Roman" w:cs="Times New Roman"/>
          <w:sz w:val="28"/>
          <w:szCs w:val="28"/>
          <w:lang w:val="ru-RU"/>
        </w:rPr>
        <w:t xml:space="preserve">- закуплено и установлено насосное оборудование для 3-х КНС и насосной станции очищенных сточных вод на КОС и затворы для фильтров очистки воды на НФС – 133 </w:t>
      </w:r>
      <w:proofErr w:type="spellStart"/>
      <w:proofErr w:type="gramStart"/>
      <w:r w:rsidR="008D0CC4"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 w:rsidR="008D0C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392" w:rsidRDefault="009D2392" w:rsidP="009709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238125</wp:posOffset>
            </wp:positionV>
            <wp:extent cx="2200275" cy="1952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9026265237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392" w:rsidRP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P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P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P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P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Default="009D2392" w:rsidP="009D23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Default="001D6075" w:rsidP="009D239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Заключены договорные обязательства стоимостью 733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на стадии проведения конкурсные процедуры на 391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приобретению оборудования и автоматизированных систем, поставка ожидается в течение сентябрь-декабрь месяцы.</w:t>
      </w:r>
    </w:p>
    <w:p w:rsidR="001D6075" w:rsidRDefault="00FF2E7E" w:rsidP="009D239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Окончание работ по реконструкции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км.сетей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водопровода и канализации сметной стоимостью 600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млн.тенге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 в ноябре месяце.</w:t>
      </w:r>
    </w:p>
    <w:p w:rsidR="001D6075" w:rsidRDefault="001D6075" w:rsidP="009D23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70946" w:rsidRDefault="00970946" w:rsidP="009D239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D2392" w:rsidRPr="009D2392" w:rsidRDefault="009D2392" w:rsidP="009D239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2392" w:rsidRPr="009D2392" w:rsidSect="009C22C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C3" w:rsidRDefault="00726DC3" w:rsidP="009C22C0">
      <w:pPr>
        <w:spacing w:after="0" w:line="240" w:lineRule="auto"/>
      </w:pPr>
      <w:r>
        <w:separator/>
      </w:r>
    </w:p>
  </w:endnote>
  <w:endnote w:type="continuationSeparator" w:id="0">
    <w:p w:rsidR="00726DC3" w:rsidRDefault="00726DC3" w:rsidP="009C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C3" w:rsidRDefault="00726DC3" w:rsidP="009C22C0">
      <w:pPr>
        <w:spacing w:after="0" w:line="240" w:lineRule="auto"/>
      </w:pPr>
      <w:r>
        <w:separator/>
      </w:r>
    </w:p>
  </w:footnote>
  <w:footnote w:type="continuationSeparator" w:id="0">
    <w:p w:rsidR="00726DC3" w:rsidRDefault="00726DC3" w:rsidP="009C2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3"/>
    <w:rsid w:val="000D2790"/>
    <w:rsid w:val="00183CAD"/>
    <w:rsid w:val="001D6075"/>
    <w:rsid w:val="0029338A"/>
    <w:rsid w:val="0057144C"/>
    <w:rsid w:val="00623FB5"/>
    <w:rsid w:val="00726DC3"/>
    <w:rsid w:val="008D0CC4"/>
    <w:rsid w:val="00967DA3"/>
    <w:rsid w:val="00970946"/>
    <w:rsid w:val="009C22C0"/>
    <w:rsid w:val="009D2392"/>
    <w:rsid w:val="00AB1FB1"/>
    <w:rsid w:val="00CA62CE"/>
    <w:rsid w:val="00CD0C81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94F"/>
  <w15:chartTrackingRefBased/>
  <w15:docId w15:val="{C3FC613A-D890-4370-BC57-28D3A56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22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2C0"/>
  </w:style>
  <w:style w:type="paragraph" w:styleId="a6">
    <w:name w:val="footer"/>
    <w:basedOn w:val="a"/>
    <w:link w:val="a7"/>
    <w:uiPriority w:val="99"/>
    <w:unhideWhenUsed/>
    <w:rsid w:val="009C22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2C0"/>
  </w:style>
  <w:style w:type="paragraph" w:styleId="a8">
    <w:name w:val="Balloon Text"/>
    <w:basedOn w:val="a"/>
    <w:link w:val="a9"/>
    <w:uiPriority w:val="99"/>
    <w:semiHidden/>
    <w:unhideWhenUsed/>
    <w:rsid w:val="00FF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AstanaSU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2</cp:revision>
  <cp:lastPrinted>2023-07-25T06:26:00Z</cp:lastPrinted>
  <dcterms:created xsi:type="dcterms:W3CDTF">2023-07-25T02:57:00Z</dcterms:created>
  <dcterms:modified xsi:type="dcterms:W3CDTF">2023-07-25T06:49:00Z</dcterms:modified>
</cp:coreProperties>
</file>